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012"/>
        </w:tabs>
        <w:spacing w:after="0" w:line="240" w:lineRule="auto"/>
        <w:ind w:left="93" w:firstLine="0"/>
        <w:jc w:val="center"/>
        <w:rPr>
          <w:color w:val="000000"/>
          <w:sz w:val="24"/>
          <w:szCs w:val="24"/>
        </w:rPr>
      </w:pPr>
      <w:r w:rsidDel="00000000" w:rsidR="00000000" w:rsidRPr="00000000">
        <w:rPr>
          <w:color w:val="0000ff"/>
        </w:rPr>
        <w:drawing>
          <wp:inline distB="114300" distT="114300" distL="114300" distR="114300">
            <wp:extent cx="3024188" cy="118384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4188" cy="11838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ind w:left="93" w:firstLine="0"/>
        <w:rPr>
          <w:color w:val="000000"/>
          <w:sz w:val="24"/>
          <w:szCs w:val="24"/>
        </w:rPr>
      </w:pPr>
      <w:r w:rsidDel="00000000" w:rsidR="00000000" w:rsidRPr="00000000">
        <w:rPr>
          <w:color w:val="000000"/>
          <w:sz w:val="24"/>
          <w:szCs w:val="24"/>
          <w:rtl w:val="0"/>
        </w:rPr>
        <w:t xml:space="preserve">Dear RHS Seniors and Parents,</w:t>
      </w:r>
    </w:p>
    <w:p w:rsidR="00000000" w:rsidDel="00000000" w:rsidP="00000000" w:rsidRDefault="00000000" w:rsidRPr="00000000" w14:paraId="00000004">
      <w:pPr>
        <w:spacing w:after="0" w:line="240" w:lineRule="auto"/>
        <w:ind w:left="93" w:firstLine="0"/>
        <w:rPr>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ind w:left="93" w:firstLine="0"/>
        <w:rPr>
          <w:color w:val="000000"/>
          <w:sz w:val="24"/>
          <w:szCs w:val="24"/>
        </w:rPr>
      </w:pPr>
      <w:r w:rsidDel="00000000" w:rsidR="00000000" w:rsidRPr="00000000">
        <w:rPr>
          <w:color w:val="000000"/>
          <w:sz w:val="24"/>
          <w:szCs w:val="24"/>
          <w:rtl w:val="0"/>
        </w:rPr>
        <w:t xml:space="preserve">District 883 Dollars for scholars has awarded thousands of dollars to Rockford High School seniors every year since the chapter was formed in 1986. In order to apply for these scholarships, you must complete a student profile in the DFS ChapterNet website. In the spring, you will then be able to submit applications for scholarships you qualify for. </w:t>
      </w:r>
    </w:p>
    <w:p w:rsidR="00000000" w:rsidDel="00000000" w:rsidP="00000000" w:rsidRDefault="00000000" w:rsidRPr="00000000" w14:paraId="00000006">
      <w:pPr>
        <w:spacing w:after="0" w:line="240" w:lineRule="auto"/>
        <w:ind w:left="93" w:firstLine="0"/>
        <w:rPr>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ind w:left="93" w:firstLine="0"/>
        <w:rPr>
          <w:color w:val="000000"/>
          <w:sz w:val="24"/>
          <w:szCs w:val="24"/>
        </w:rPr>
      </w:pPr>
      <w:r w:rsidDel="00000000" w:rsidR="00000000" w:rsidRPr="00000000">
        <w:rPr>
          <w:color w:val="000000"/>
          <w:sz w:val="24"/>
          <w:szCs w:val="24"/>
          <w:rtl w:val="0"/>
        </w:rPr>
        <w:t xml:space="preserve">Here’s how you start:</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to the DFS ChapterNet website</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hyperlink r:id="rId8">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http://district883.dollarsforscholars.org</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on the </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Students &amp; Parents</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 to get to the log in page. </w:t>
      </w:r>
    </w:p>
    <w:p w:rsidR="00000000" w:rsidDel="00000000" w:rsidP="00000000" w:rsidRDefault="00000000" w:rsidRPr="00000000" w14:paraId="0000000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haven’t created a profile yet, click on the link directly above the login box.</w:t>
      </w:r>
    </w:p>
    <w:p w:rsidR="00000000" w:rsidDel="00000000" w:rsidP="00000000" w:rsidRDefault="00000000" w:rsidRPr="00000000" w14:paraId="0000000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directions provided to set up your account. Please use an email that is not associated with RHS.</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logged into your profile on the DFS website, go to the </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My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and start updating your details in each area noted below. The dashboard on the left monitors your progress. You may update profile entries until the deadline. See tips on page 2 for additional guidance on more complex sections. </w:t>
      </w:r>
    </w:p>
    <w:p w:rsidR="00000000" w:rsidDel="00000000" w:rsidP="00000000" w:rsidRDefault="00000000" w:rsidRPr="00000000" w14:paraId="0000000D">
      <w:pPr>
        <w:spacing w:after="0" w:line="240" w:lineRule="auto"/>
        <w:ind w:left="93" w:firstLine="0"/>
        <w:rPr>
          <w:b w:val="1"/>
          <w:color w:val="000000"/>
          <w:sz w:val="24"/>
          <w:szCs w:val="24"/>
        </w:rPr>
      </w:pPr>
      <w:r w:rsidDel="00000000" w:rsidR="00000000" w:rsidRPr="00000000">
        <w:rPr>
          <w:rtl w:val="0"/>
        </w:rPr>
      </w:r>
    </w:p>
    <w:tbl>
      <w:tblPr>
        <w:tblStyle w:val="Table1"/>
        <w:tblW w:w="10170.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3510"/>
        <w:gridCol w:w="3330"/>
        <w:tblGridChange w:id="0">
          <w:tblGrid>
            <w:gridCol w:w="3330"/>
            <w:gridCol w:w="3510"/>
            <w:gridCol w:w="3330"/>
          </w:tblGrid>
        </w:tblGridChange>
      </w:tblGrid>
      <w:tr>
        <w:trPr>
          <w:cantSplit w:val="0"/>
          <w:tblHeader w:val="0"/>
        </w:trPr>
        <w:tc>
          <w:tcPr/>
          <w:p w:rsidR="00000000" w:rsidDel="00000000" w:rsidP="00000000" w:rsidRDefault="00000000" w:rsidRPr="00000000" w14:paraId="0000000E">
            <w:pPr>
              <w:tabs>
                <w:tab w:val="left" w:pos="1328"/>
                <w:tab w:val="left" w:pos="4012"/>
              </w:tabs>
              <w:rPr>
                <w:color w:val="000000"/>
                <w:sz w:val="24"/>
                <w:szCs w:val="24"/>
              </w:rPr>
            </w:pPr>
            <w:r w:rsidDel="00000000" w:rsidR="00000000" w:rsidRPr="00000000">
              <w:rPr>
                <w:b w:val="1"/>
                <w:color w:val="000000"/>
                <w:sz w:val="24"/>
                <w:szCs w:val="24"/>
                <w:rtl w:val="0"/>
              </w:rPr>
              <w:t xml:space="preserve">Basic Information</w:t>
            </w:r>
            <w:r w:rsidDel="00000000" w:rsidR="00000000" w:rsidRPr="00000000">
              <w:rPr>
                <w:color w:val="000000"/>
                <w:sz w:val="24"/>
                <w:szCs w:val="24"/>
                <w:rtl w:val="0"/>
              </w:rPr>
              <w:t xml:space="preserve"> </w:t>
            </w:r>
          </w:p>
          <w:p w:rsidR="00000000" w:rsidDel="00000000" w:rsidP="00000000" w:rsidRDefault="00000000" w:rsidRPr="00000000" w14:paraId="0000000F">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w:t>
            </w:r>
          </w:p>
        </w:tc>
        <w:tc>
          <w:tcPr/>
          <w:p w:rsidR="00000000" w:rsidDel="00000000" w:rsidP="00000000" w:rsidRDefault="00000000" w:rsidRPr="00000000" w14:paraId="00000010">
            <w:pPr>
              <w:tabs>
                <w:tab w:val="left" w:pos="1328"/>
                <w:tab w:val="left" w:pos="4012"/>
              </w:tabs>
              <w:rPr>
                <w:color w:val="000000"/>
                <w:sz w:val="24"/>
                <w:szCs w:val="24"/>
              </w:rPr>
            </w:pPr>
            <w:r w:rsidDel="00000000" w:rsidR="00000000" w:rsidRPr="00000000">
              <w:rPr>
                <w:b w:val="1"/>
                <w:color w:val="000000"/>
                <w:sz w:val="24"/>
                <w:szCs w:val="24"/>
                <w:rtl w:val="0"/>
              </w:rPr>
              <w:t xml:space="preserve">Additional Information</w:t>
            </w:r>
            <w:r w:rsidDel="00000000" w:rsidR="00000000" w:rsidRPr="00000000">
              <w:rPr>
                <w:rtl w:val="0"/>
              </w:rPr>
            </w:r>
          </w:p>
          <w:p w:rsidR="00000000" w:rsidDel="00000000" w:rsidP="00000000" w:rsidRDefault="00000000" w:rsidRPr="00000000" w14:paraId="00000011">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w:t>
            </w:r>
          </w:p>
        </w:tc>
        <w:tc>
          <w:tcPr/>
          <w:p w:rsidR="00000000" w:rsidDel="00000000" w:rsidP="00000000" w:rsidRDefault="00000000" w:rsidRPr="00000000" w14:paraId="00000012">
            <w:pPr>
              <w:tabs>
                <w:tab w:val="left" w:pos="1328"/>
                <w:tab w:val="left" w:pos="4012"/>
              </w:tabs>
              <w:rPr>
                <w:color w:val="000000"/>
                <w:sz w:val="24"/>
                <w:szCs w:val="24"/>
              </w:rPr>
            </w:pPr>
            <w:r w:rsidDel="00000000" w:rsidR="00000000" w:rsidRPr="00000000">
              <w:rPr>
                <w:b w:val="1"/>
                <w:color w:val="000000"/>
                <w:sz w:val="24"/>
                <w:szCs w:val="24"/>
                <w:rtl w:val="0"/>
              </w:rPr>
              <w:t xml:space="preserve">Schools</w:t>
            </w:r>
            <w:r w:rsidDel="00000000" w:rsidR="00000000" w:rsidRPr="00000000">
              <w:rPr>
                <w:color w:val="000000"/>
                <w:sz w:val="24"/>
                <w:szCs w:val="24"/>
                <w:rtl w:val="0"/>
              </w:rPr>
              <w:t xml:space="preserve"> </w:t>
            </w:r>
          </w:p>
          <w:p w:rsidR="00000000" w:rsidDel="00000000" w:rsidP="00000000" w:rsidRDefault="00000000" w:rsidRPr="00000000" w14:paraId="00000013">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 update later</w:t>
            </w:r>
          </w:p>
        </w:tc>
      </w:tr>
      <w:tr>
        <w:trPr>
          <w:cantSplit w:val="0"/>
          <w:tblHeader w:val="0"/>
        </w:trPr>
        <w:tc>
          <w:tcPr/>
          <w:p w:rsidR="00000000" w:rsidDel="00000000" w:rsidP="00000000" w:rsidRDefault="00000000" w:rsidRPr="00000000" w14:paraId="00000014">
            <w:pPr>
              <w:tabs>
                <w:tab w:val="left" w:pos="1328"/>
                <w:tab w:val="left" w:pos="4012"/>
              </w:tabs>
              <w:rPr>
                <w:b w:val="1"/>
                <w:color w:val="000000"/>
                <w:sz w:val="24"/>
                <w:szCs w:val="24"/>
              </w:rPr>
            </w:pPr>
            <w:r w:rsidDel="00000000" w:rsidR="00000000" w:rsidRPr="00000000">
              <w:rPr>
                <w:b w:val="1"/>
                <w:color w:val="000000"/>
                <w:sz w:val="24"/>
                <w:szCs w:val="24"/>
                <w:rtl w:val="0"/>
              </w:rPr>
              <w:t xml:space="preserve">GPA </w:t>
            </w:r>
            <w:r w:rsidDel="00000000" w:rsidR="00000000" w:rsidRPr="00000000">
              <w:rPr>
                <w:color w:val="000000"/>
                <w:sz w:val="24"/>
                <w:szCs w:val="24"/>
                <w:rtl w:val="0"/>
              </w:rPr>
              <w:t xml:space="preserve">(weighted GPA; 4.0 scale)</w:t>
            </w:r>
            <w:r w:rsidDel="00000000" w:rsidR="00000000" w:rsidRPr="00000000">
              <w:rPr>
                <w:rtl w:val="0"/>
              </w:rPr>
            </w:r>
          </w:p>
          <w:p w:rsidR="00000000" w:rsidDel="00000000" w:rsidP="00000000" w:rsidRDefault="00000000" w:rsidRPr="00000000" w14:paraId="00000015">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 update later</w:t>
            </w:r>
          </w:p>
        </w:tc>
        <w:tc>
          <w:tcPr/>
          <w:p w:rsidR="00000000" w:rsidDel="00000000" w:rsidP="00000000" w:rsidRDefault="00000000" w:rsidRPr="00000000" w14:paraId="00000016">
            <w:pPr>
              <w:tabs>
                <w:tab w:val="left" w:pos="1328"/>
                <w:tab w:val="left" w:pos="4012"/>
              </w:tabs>
              <w:rPr>
                <w:color w:val="000000"/>
                <w:sz w:val="24"/>
                <w:szCs w:val="24"/>
              </w:rPr>
            </w:pPr>
            <w:r w:rsidDel="00000000" w:rsidR="00000000" w:rsidRPr="00000000">
              <w:rPr>
                <w:b w:val="1"/>
                <w:color w:val="000000"/>
                <w:sz w:val="24"/>
                <w:szCs w:val="24"/>
                <w:rtl w:val="0"/>
              </w:rPr>
              <w:t xml:space="preserve">Class Rank</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(RHS uses integer)</w:t>
            </w:r>
            <w:r w:rsidDel="00000000" w:rsidR="00000000" w:rsidRPr="00000000">
              <w:rPr>
                <w:rtl w:val="0"/>
              </w:rPr>
            </w:r>
          </w:p>
          <w:p w:rsidR="00000000" w:rsidDel="00000000" w:rsidP="00000000" w:rsidRDefault="00000000" w:rsidRPr="00000000" w14:paraId="00000017">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 update later</w:t>
            </w:r>
          </w:p>
        </w:tc>
        <w:tc>
          <w:tcPr/>
          <w:p w:rsidR="00000000" w:rsidDel="00000000" w:rsidP="00000000" w:rsidRDefault="00000000" w:rsidRPr="00000000" w14:paraId="00000018">
            <w:pPr>
              <w:tabs>
                <w:tab w:val="left" w:pos="1328"/>
                <w:tab w:val="left" w:pos="4012"/>
              </w:tabs>
              <w:rPr>
                <w:color w:val="000000"/>
                <w:sz w:val="24"/>
                <w:szCs w:val="24"/>
              </w:rPr>
            </w:pPr>
            <w:r w:rsidDel="00000000" w:rsidR="00000000" w:rsidRPr="00000000">
              <w:rPr>
                <w:b w:val="1"/>
                <w:color w:val="000000"/>
                <w:sz w:val="24"/>
                <w:szCs w:val="24"/>
                <w:rtl w:val="0"/>
              </w:rPr>
              <w:t xml:space="preserve">Test Scores</w:t>
            </w:r>
            <w:r w:rsidDel="00000000" w:rsidR="00000000" w:rsidRPr="00000000">
              <w:rPr>
                <w:color w:val="000000"/>
                <w:sz w:val="24"/>
                <w:szCs w:val="24"/>
                <w:rtl w:val="0"/>
              </w:rPr>
              <w:t xml:space="preserve"> (ACT, SAT)</w:t>
            </w:r>
          </w:p>
          <w:p w:rsidR="00000000" w:rsidDel="00000000" w:rsidP="00000000" w:rsidRDefault="00000000" w:rsidRPr="00000000" w14:paraId="00000019">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 update later</w:t>
            </w:r>
          </w:p>
        </w:tc>
      </w:tr>
      <w:tr>
        <w:trPr>
          <w:cantSplit w:val="0"/>
          <w:tblHeader w:val="0"/>
        </w:trPr>
        <w:tc>
          <w:tcPr/>
          <w:p w:rsidR="00000000" w:rsidDel="00000000" w:rsidP="00000000" w:rsidRDefault="00000000" w:rsidRPr="00000000" w14:paraId="0000001A">
            <w:pPr>
              <w:tabs>
                <w:tab w:val="left" w:pos="1328"/>
                <w:tab w:val="left" w:pos="4012"/>
              </w:tabs>
              <w:rPr>
                <w:color w:val="000000"/>
                <w:sz w:val="24"/>
                <w:szCs w:val="24"/>
              </w:rPr>
            </w:pPr>
            <w:r w:rsidDel="00000000" w:rsidR="00000000" w:rsidRPr="00000000">
              <w:rPr>
                <w:b w:val="1"/>
                <w:color w:val="000000"/>
                <w:sz w:val="24"/>
                <w:szCs w:val="24"/>
                <w:rtl w:val="0"/>
              </w:rPr>
              <w:t xml:space="preserve">Activities</w:t>
            </w:r>
            <w:r w:rsidDel="00000000" w:rsidR="00000000" w:rsidRPr="00000000">
              <w:rPr>
                <w:color w:val="000000"/>
                <w:sz w:val="24"/>
                <w:szCs w:val="24"/>
                <w:rtl w:val="0"/>
              </w:rPr>
              <w:t xml:space="preserve"> (see TIPS)</w:t>
            </w:r>
          </w:p>
          <w:p w:rsidR="00000000" w:rsidDel="00000000" w:rsidP="00000000" w:rsidRDefault="00000000" w:rsidRPr="00000000" w14:paraId="0000001B">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 update later</w:t>
            </w:r>
          </w:p>
        </w:tc>
        <w:tc>
          <w:tcPr/>
          <w:p w:rsidR="00000000" w:rsidDel="00000000" w:rsidP="00000000" w:rsidRDefault="00000000" w:rsidRPr="00000000" w14:paraId="0000001C">
            <w:pPr>
              <w:tabs>
                <w:tab w:val="left" w:pos="1328"/>
                <w:tab w:val="left" w:pos="4012"/>
              </w:tabs>
              <w:rPr>
                <w:b w:val="1"/>
                <w:color w:val="000000"/>
                <w:sz w:val="24"/>
                <w:szCs w:val="24"/>
              </w:rPr>
            </w:pPr>
            <w:r w:rsidDel="00000000" w:rsidR="00000000" w:rsidRPr="00000000">
              <w:rPr>
                <w:b w:val="1"/>
                <w:color w:val="000000"/>
                <w:sz w:val="24"/>
                <w:szCs w:val="24"/>
                <w:rtl w:val="0"/>
              </w:rPr>
              <w:t xml:space="preserve">Awards </w:t>
            </w:r>
            <w:r w:rsidDel="00000000" w:rsidR="00000000" w:rsidRPr="00000000">
              <w:rPr>
                <w:color w:val="000000"/>
                <w:sz w:val="24"/>
                <w:szCs w:val="24"/>
                <w:rtl w:val="0"/>
              </w:rPr>
              <w:t xml:space="preserve">(financial scholarships)</w:t>
            </w:r>
            <w:r w:rsidDel="00000000" w:rsidR="00000000" w:rsidRPr="00000000">
              <w:rPr>
                <w:rtl w:val="0"/>
              </w:rPr>
            </w:r>
          </w:p>
          <w:p w:rsidR="00000000" w:rsidDel="00000000" w:rsidP="00000000" w:rsidRDefault="00000000" w:rsidRPr="00000000" w14:paraId="0000001D">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 update later</w:t>
            </w:r>
          </w:p>
        </w:tc>
        <w:tc>
          <w:tcPr/>
          <w:p w:rsidR="00000000" w:rsidDel="00000000" w:rsidP="00000000" w:rsidRDefault="00000000" w:rsidRPr="00000000" w14:paraId="0000001E">
            <w:pPr>
              <w:tabs>
                <w:tab w:val="left" w:pos="1328"/>
                <w:tab w:val="left" w:pos="4012"/>
              </w:tabs>
              <w:rPr>
                <w:color w:val="000000"/>
                <w:sz w:val="24"/>
                <w:szCs w:val="24"/>
              </w:rPr>
            </w:pPr>
            <w:r w:rsidDel="00000000" w:rsidR="00000000" w:rsidRPr="00000000">
              <w:rPr>
                <w:b w:val="1"/>
                <w:color w:val="000000"/>
                <w:sz w:val="24"/>
                <w:szCs w:val="24"/>
                <w:rtl w:val="0"/>
              </w:rPr>
              <w:t xml:space="preserve">Employment</w:t>
            </w:r>
            <w:r w:rsidDel="00000000" w:rsidR="00000000" w:rsidRPr="00000000">
              <w:rPr>
                <w:color w:val="000000"/>
                <w:sz w:val="24"/>
                <w:szCs w:val="24"/>
                <w:rtl w:val="0"/>
              </w:rPr>
              <w:t xml:space="preserve"> </w:t>
            </w:r>
          </w:p>
          <w:p w:rsidR="00000000" w:rsidDel="00000000" w:rsidP="00000000" w:rsidRDefault="00000000" w:rsidRPr="00000000" w14:paraId="0000001F">
            <w:pPr>
              <w:tabs>
                <w:tab w:val="left" w:pos="1328"/>
                <w:tab w:val="left" w:pos="4012"/>
              </w:tabs>
              <w:jc w:val="center"/>
              <w:rPr>
                <w:color w:val="000000"/>
                <w:sz w:val="24"/>
                <w:szCs w:val="24"/>
              </w:rPr>
            </w:pPr>
            <w:r w:rsidDel="00000000" w:rsidR="00000000" w:rsidRPr="00000000">
              <w:rPr>
                <w:color w:val="000000"/>
                <w:sz w:val="24"/>
                <w:szCs w:val="24"/>
                <w:rtl w:val="0"/>
              </w:rPr>
              <w:t xml:space="preserve">complete now; update later</w:t>
            </w:r>
          </w:p>
        </w:tc>
      </w:tr>
      <w:tr>
        <w:trPr>
          <w:cantSplit w:val="0"/>
          <w:tblHeader w:val="0"/>
        </w:trPr>
        <w:tc>
          <w:tcPr/>
          <w:p w:rsidR="00000000" w:rsidDel="00000000" w:rsidP="00000000" w:rsidRDefault="00000000" w:rsidRPr="00000000" w14:paraId="00000020">
            <w:pPr>
              <w:tabs>
                <w:tab w:val="left" w:pos="1328"/>
                <w:tab w:val="left" w:pos="4012"/>
              </w:tabs>
              <w:rPr>
                <w:color w:val="000000"/>
                <w:sz w:val="24"/>
                <w:szCs w:val="24"/>
              </w:rPr>
            </w:pPr>
            <w:r w:rsidDel="00000000" w:rsidR="00000000" w:rsidRPr="00000000">
              <w:rPr>
                <w:b w:val="1"/>
                <w:color w:val="000000"/>
                <w:sz w:val="24"/>
                <w:szCs w:val="24"/>
                <w:rtl w:val="0"/>
              </w:rPr>
              <w:t xml:space="preserve">Documents (mark as DONE)</w:t>
            </w:r>
            <w:r w:rsidDel="00000000" w:rsidR="00000000" w:rsidRPr="00000000">
              <w:rPr>
                <w:rtl w:val="0"/>
              </w:rPr>
            </w:r>
          </w:p>
          <w:p w:rsidR="00000000" w:rsidDel="00000000" w:rsidP="00000000" w:rsidRDefault="00000000" w:rsidRPr="00000000" w14:paraId="00000021">
            <w:pPr>
              <w:tabs>
                <w:tab w:val="left" w:pos="1328"/>
                <w:tab w:val="left" w:pos="4012"/>
              </w:tabs>
              <w:jc w:val="center"/>
              <w:rPr>
                <w:color w:val="000000"/>
                <w:sz w:val="24"/>
                <w:szCs w:val="24"/>
              </w:rPr>
            </w:pPr>
            <w:r w:rsidDel="00000000" w:rsidR="00000000" w:rsidRPr="00000000">
              <w:rPr>
                <w:color w:val="000000"/>
                <w:sz w:val="24"/>
                <w:szCs w:val="24"/>
                <w:rtl w:val="0"/>
              </w:rPr>
              <w:t xml:space="preserve">our chapter has no req’d docs</w:t>
            </w:r>
          </w:p>
        </w:tc>
        <w:tc>
          <w:tcPr/>
          <w:p w:rsidR="00000000" w:rsidDel="00000000" w:rsidP="00000000" w:rsidRDefault="00000000" w:rsidRPr="00000000" w14:paraId="00000022">
            <w:pPr>
              <w:tabs>
                <w:tab w:val="left" w:pos="1328"/>
                <w:tab w:val="left" w:pos="4012"/>
              </w:tabs>
              <w:rPr>
                <w:color w:val="000000"/>
                <w:sz w:val="24"/>
                <w:szCs w:val="24"/>
              </w:rPr>
            </w:pPr>
            <w:r w:rsidDel="00000000" w:rsidR="00000000" w:rsidRPr="00000000">
              <w:rPr>
                <w:b w:val="1"/>
                <w:color w:val="000000"/>
                <w:sz w:val="24"/>
                <w:szCs w:val="24"/>
                <w:rtl w:val="0"/>
              </w:rPr>
              <w:t xml:space="preserve">Parent/Guardian Info</w:t>
            </w:r>
            <w:r w:rsidDel="00000000" w:rsidR="00000000" w:rsidRPr="00000000">
              <w:rPr>
                <w:color w:val="000000"/>
                <w:sz w:val="24"/>
                <w:szCs w:val="24"/>
                <w:rtl w:val="0"/>
              </w:rPr>
              <w:t xml:space="preserve"> (see TIPS)</w:t>
            </w:r>
          </w:p>
          <w:p w:rsidR="00000000" w:rsidDel="00000000" w:rsidP="00000000" w:rsidRDefault="00000000" w:rsidRPr="00000000" w14:paraId="00000023">
            <w:pPr>
              <w:tabs>
                <w:tab w:val="left" w:pos="1328"/>
                <w:tab w:val="left" w:pos="4012"/>
              </w:tabs>
              <w:jc w:val="center"/>
              <w:rPr>
                <w:color w:val="000000"/>
                <w:sz w:val="24"/>
                <w:szCs w:val="24"/>
              </w:rPr>
            </w:pPr>
            <w:r w:rsidDel="00000000" w:rsidR="00000000" w:rsidRPr="00000000">
              <w:rPr>
                <w:color w:val="000000"/>
                <w:sz w:val="24"/>
                <w:szCs w:val="24"/>
                <w:rtl w:val="0"/>
              </w:rPr>
              <w:t xml:space="preserve">required if under 16; see below</w:t>
            </w:r>
          </w:p>
        </w:tc>
        <w:tc>
          <w:tcPr/>
          <w:p w:rsidR="00000000" w:rsidDel="00000000" w:rsidP="00000000" w:rsidRDefault="00000000" w:rsidRPr="00000000" w14:paraId="00000024">
            <w:pPr>
              <w:tabs>
                <w:tab w:val="left" w:pos="1328"/>
                <w:tab w:val="left" w:pos="4012"/>
              </w:tabs>
              <w:rPr>
                <w:color w:val="000000"/>
                <w:sz w:val="24"/>
                <w:szCs w:val="24"/>
              </w:rPr>
            </w:pPr>
            <w:r w:rsidDel="00000000" w:rsidR="00000000" w:rsidRPr="00000000">
              <w:rPr>
                <w:b w:val="1"/>
                <w:color w:val="000000"/>
                <w:sz w:val="24"/>
                <w:szCs w:val="24"/>
                <w:rtl w:val="0"/>
              </w:rPr>
              <w:t xml:space="preserve">Financial Info</w:t>
            </w:r>
            <w:r w:rsidDel="00000000" w:rsidR="00000000" w:rsidRPr="00000000">
              <w:rPr>
                <w:color w:val="000000"/>
                <w:sz w:val="24"/>
                <w:szCs w:val="24"/>
                <w:rtl w:val="0"/>
              </w:rPr>
              <w:t xml:space="preserve"> (see TIPS)</w:t>
            </w:r>
          </w:p>
          <w:p w:rsidR="00000000" w:rsidDel="00000000" w:rsidP="00000000" w:rsidRDefault="00000000" w:rsidRPr="00000000" w14:paraId="00000025">
            <w:pPr>
              <w:tabs>
                <w:tab w:val="left" w:pos="1328"/>
                <w:tab w:val="left" w:pos="4012"/>
              </w:tabs>
              <w:jc w:val="center"/>
              <w:rPr>
                <w:color w:val="000000"/>
                <w:sz w:val="24"/>
                <w:szCs w:val="24"/>
              </w:rPr>
            </w:pPr>
            <w:r w:rsidDel="00000000" w:rsidR="00000000" w:rsidRPr="00000000">
              <w:rPr>
                <w:color w:val="000000"/>
                <w:sz w:val="24"/>
                <w:szCs w:val="24"/>
                <w:rtl w:val="0"/>
              </w:rPr>
              <w:t xml:space="preserve">optional; see below</w:t>
            </w:r>
          </w:p>
        </w:tc>
      </w:tr>
      <w:tr>
        <w:trPr>
          <w:cantSplit w:val="0"/>
          <w:tblHeader w:val="0"/>
        </w:trPr>
        <w:tc>
          <w:tcPr/>
          <w:p w:rsidR="00000000" w:rsidDel="00000000" w:rsidP="00000000" w:rsidRDefault="00000000" w:rsidRPr="00000000" w14:paraId="00000026">
            <w:pPr>
              <w:tabs>
                <w:tab w:val="left" w:pos="1328"/>
                <w:tab w:val="left" w:pos="4012"/>
              </w:tabs>
              <w:rPr>
                <w:color w:val="000000"/>
                <w:sz w:val="24"/>
                <w:szCs w:val="24"/>
              </w:rPr>
            </w:pPr>
            <w:r w:rsidDel="00000000" w:rsidR="00000000" w:rsidRPr="00000000">
              <w:rPr>
                <w:b w:val="1"/>
                <w:color w:val="000000"/>
                <w:sz w:val="24"/>
                <w:szCs w:val="24"/>
                <w:rtl w:val="0"/>
              </w:rPr>
              <w:t xml:space="preserve">Essays </w:t>
            </w:r>
            <w:r w:rsidDel="00000000" w:rsidR="00000000" w:rsidRPr="00000000">
              <w:rPr>
                <w:color w:val="000000"/>
                <w:sz w:val="24"/>
                <w:szCs w:val="24"/>
                <w:rtl w:val="0"/>
              </w:rPr>
              <w:t xml:space="preserve">(see TIPS)</w:t>
            </w:r>
          </w:p>
          <w:p w:rsidR="00000000" w:rsidDel="00000000" w:rsidP="00000000" w:rsidRDefault="00000000" w:rsidRPr="00000000" w14:paraId="00000027">
            <w:pPr>
              <w:tabs>
                <w:tab w:val="left" w:pos="1328"/>
                <w:tab w:val="left" w:pos="4012"/>
              </w:tabs>
              <w:jc w:val="center"/>
              <w:rPr>
                <w:color w:val="000000"/>
                <w:sz w:val="24"/>
                <w:szCs w:val="24"/>
              </w:rPr>
            </w:pPr>
            <w:r w:rsidDel="00000000" w:rsidR="00000000" w:rsidRPr="00000000">
              <w:rPr>
                <w:color w:val="000000"/>
                <w:sz w:val="24"/>
                <w:szCs w:val="24"/>
                <w:rtl w:val="0"/>
              </w:rPr>
              <w:t xml:space="preserve">complete ASAP</w:t>
            </w:r>
          </w:p>
        </w:tc>
        <w:tc>
          <w:tcPr/>
          <w:p w:rsidR="00000000" w:rsidDel="00000000" w:rsidP="00000000" w:rsidRDefault="00000000" w:rsidRPr="00000000" w14:paraId="00000028">
            <w:pPr>
              <w:tabs>
                <w:tab w:val="left" w:pos="1328"/>
                <w:tab w:val="left" w:pos="4012"/>
              </w:tabs>
              <w:rPr>
                <w:color w:val="000000"/>
                <w:sz w:val="24"/>
                <w:szCs w:val="24"/>
              </w:rPr>
            </w:pPr>
            <w:r w:rsidDel="00000000" w:rsidR="00000000" w:rsidRPr="00000000">
              <w:rPr>
                <w:b w:val="1"/>
                <w:color w:val="000000"/>
                <w:sz w:val="24"/>
                <w:szCs w:val="24"/>
                <w:rtl w:val="0"/>
              </w:rPr>
              <w:t xml:space="preserve">Personal Reference</w:t>
            </w:r>
            <w:r w:rsidDel="00000000" w:rsidR="00000000" w:rsidRPr="00000000">
              <w:rPr>
                <w:color w:val="000000"/>
                <w:sz w:val="24"/>
                <w:szCs w:val="24"/>
                <w:rtl w:val="0"/>
              </w:rPr>
              <w:t xml:space="preserve"> (see TIPS)</w:t>
            </w:r>
          </w:p>
          <w:p w:rsidR="00000000" w:rsidDel="00000000" w:rsidP="00000000" w:rsidRDefault="00000000" w:rsidRPr="00000000" w14:paraId="00000029">
            <w:pPr>
              <w:tabs>
                <w:tab w:val="left" w:pos="1328"/>
                <w:tab w:val="left" w:pos="4012"/>
              </w:tabs>
              <w:jc w:val="center"/>
              <w:rPr>
                <w:color w:val="000000"/>
                <w:sz w:val="24"/>
                <w:szCs w:val="24"/>
              </w:rPr>
            </w:pPr>
            <w:r w:rsidDel="00000000" w:rsidR="00000000" w:rsidRPr="00000000">
              <w:rPr>
                <w:color w:val="000000"/>
                <w:sz w:val="24"/>
                <w:szCs w:val="24"/>
                <w:rtl w:val="0"/>
              </w:rPr>
              <w:t xml:space="preserve">request by end of Feb; see below</w:t>
            </w:r>
          </w:p>
        </w:tc>
        <w:tc>
          <w:tcPr/>
          <w:p w:rsidR="00000000" w:rsidDel="00000000" w:rsidP="00000000" w:rsidRDefault="00000000" w:rsidRPr="00000000" w14:paraId="0000002A">
            <w:pPr>
              <w:tabs>
                <w:tab w:val="left" w:pos="1328"/>
                <w:tab w:val="left" w:pos="4012"/>
              </w:tabs>
              <w:rPr>
                <w:color w:val="000000"/>
                <w:sz w:val="24"/>
                <w:szCs w:val="24"/>
              </w:rPr>
            </w:pPr>
            <w:r w:rsidDel="00000000" w:rsidR="00000000" w:rsidRPr="00000000">
              <w:rPr>
                <w:b w:val="1"/>
                <w:color w:val="000000"/>
                <w:sz w:val="24"/>
                <w:szCs w:val="24"/>
                <w:rtl w:val="0"/>
              </w:rPr>
              <w:t xml:space="preserve">Transcripts</w:t>
            </w:r>
            <w:r w:rsidDel="00000000" w:rsidR="00000000" w:rsidRPr="00000000">
              <w:rPr>
                <w:color w:val="000000"/>
                <w:sz w:val="24"/>
                <w:szCs w:val="24"/>
                <w:rtl w:val="0"/>
              </w:rPr>
              <w:t xml:space="preserve"> (see TIPS)</w:t>
            </w:r>
          </w:p>
          <w:p w:rsidR="00000000" w:rsidDel="00000000" w:rsidP="00000000" w:rsidRDefault="00000000" w:rsidRPr="00000000" w14:paraId="0000002B">
            <w:pPr>
              <w:tabs>
                <w:tab w:val="left" w:pos="1328"/>
                <w:tab w:val="left" w:pos="4012"/>
              </w:tabs>
              <w:jc w:val="center"/>
              <w:rPr>
                <w:color w:val="000000"/>
                <w:sz w:val="24"/>
                <w:szCs w:val="24"/>
              </w:rPr>
            </w:pPr>
            <w:r w:rsidDel="00000000" w:rsidR="00000000" w:rsidRPr="00000000">
              <w:rPr>
                <w:color w:val="000000"/>
                <w:sz w:val="24"/>
                <w:szCs w:val="24"/>
                <w:rtl w:val="0"/>
              </w:rPr>
              <w:t xml:space="preserve">request now; see below</w:t>
            </w:r>
          </w:p>
        </w:tc>
      </w:tr>
    </w:tbl>
    <w:p w:rsidR="00000000" w:rsidDel="00000000" w:rsidP="00000000" w:rsidRDefault="00000000" w:rsidRPr="00000000" w14:paraId="0000002C">
      <w:pPr>
        <w:tabs>
          <w:tab w:val="left" w:pos="1328"/>
        </w:tabs>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012"/>
        </w:tabs>
        <w:spacing w:after="0" w:before="0" w:line="240" w:lineRule="auto"/>
        <w:ind w:left="8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you have started your profile, you can start matching to available scholarships under the </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My Scholarships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012"/>
        </w:tabs>
        <w:spacing w:after="0" w:before="0" w:line="240" w:lineRule="auto"/>
        <w:ind w:left="15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DFS scholarships open on February 1; national scholarships may have earlier dates (profile is linked to FASTWEB).</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012"/>
        </w:tabs>
        <w:spacing w:after="0" w:before="0" w:line="240" w:lineRule="auto"/>
        <w:ind w:left="15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you continue updating your profile, keep searching for matching scholarships and answer qualifying questions.</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012"/>
        </w:tabs>
        <w:spacing w:after="0" w:before="0" w:line="240" w:lineRule="auto"/>
        <w:ind w:left="15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any custom questions required and apply for all scholarships you've matched to immediately. </w:t>
      </w:r>
    </w:p>
    <w:p w:rsidR="00000000" w:rsidDel="00000000" w:rsidP="00000000" w:rsidRDefault="00000000" w:rsidRPr="00000000" w14:paraId="00000031">
      <w:pPr>
        <w:tabs>
          <w:tab w:val="left" w:pos="1328"/>
          <w:tab w:val="left" w:pos="2276"/>
          <w:tab w:val="left" w:pos="3223"/>
          <w:tab w:val="left" w:pos="4012"/>
        </w:tabs>
        <w:spacing w:after="0" w:line="240" w:lineRule="auto"/>
        <w:ind w:left="93" w:firstLine="0"/>
        <w:rPr>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ind w:left="1260" w:right="1260" w:firstLine="0"/>
        <w:jc w:val="center"/>
        <w:rPr>
          <w:b w:val="1"/>
          <w:color w:val="000000"/>
          <w:sz w:val="28"/>
          <w:szCs w:val="28"/>
        </w:rPr>
      </w:pPr>
      <w:r w:rsidDel="00000000" w:rsidR="00000000" w:rsidRPr="00000000">
        <w:rPr>
          <w:b w:val="1"/>
          <w:color w:val="000000"/>
          <w:sz w:val="28"/>
          <w:szCs w:val="28"/>
          <w:rtl w:val="0"/>
        </w:rPr>
        <w:t xml:space="preserve">Deadline for the </w:t>
      </w:r>
      <w:r w:rsidDel="00000000" w:rsidR="00000000" w:rsidRPr="00000000">
        <w:rPr>
          <w:b w:val="1"/>
          <w:color w:val="ff0000"/>
          <w:sz w:val="28"/>
          <w:szCs w:val="28"/>
          <w:rtl w:val="0"/>
        </w:rPr>
        <w:t xml:space="preserve">CLASS OF 2023 </w:t>
      </w:r>
      <w:r w:rsidDel="00000000" w:rsidR="00000000" w:rsidRPr="00000000">
        <w:rPr>
          <w:b w:val="1"/>
          <w:color w:val="000000"/>
          <w:sz w:val="28"/>
          <w:szCs w:val="28"/>
          <w:rtl w:val="0"/>
        </w:rPr>
        <w:t xml:space="preserve">to complete DFS profiles and apply</w:t>
      </w:r>
      <w:r w:rsidDel="00000000" w:rsidR="00000000" w:rsidRPr="00000000">
        <w:rPr>
          <w:b w:val="1"/>
          <w:color w:val="000000"/>
          <w:sz w:val="28"/>
          <w:szCs w:val="28"/>
          <w:u w:val="single"/>
          <w:rtl w:val="0"/>
        </w:rPr>
        <w:t xml:space="preserve"> </w:t>
      </w:r>
      <w:r w:rsidDel="00000000" w:rsidR="00000000" w:rsidRPr="00000000">
        <w:rPr>
          <w:b w:val="1"/>
          <w:color w:val="000000"/>
          <w:sz w:val="28"/>
          <w:szCs w:val="28"/>
          <w:rtl w:val="0"/>
        </w:rPr>
        <w:t xml:space="preserve">for local DFS scholarships is </w:t>
      </w:r>
      <w:r w:rsidDel="00000000" w:rsidR="00000000" w:rsidRPr="00000000">
        <w:rPr>
          <w:b w:val="1"/>
          <w:color w:val="ff0000"/>
          <w:sz w:val="28"/>
          <w:szCs w:val="28"/>
          <w:u w:val="single"/>
          <w:rtl w:val="0"/>
        </w:rPr>
        <w:t xml:space="preserve">FRIDAY APRIL 7, 2023</w:t>
      </w:r>
      <w:r w:rsidDel="00000000" w:rsidR="00000000" w:rsidRPr="00000000">
        <w:rPr>
          <w:b w:val="1"/>
          <w:color w:val="000000"/>
          <w:sz w:val="28"/>
          <w:szCs w:val="28"/>
          <w:rtl w:val="0"/>
        </w:rPr>
        <w:t xml:space="preserve">.  Don’t wait until the last minute!!</w:t>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spacing w:after="0" w:line="240" w:lineRule="auto"/>
        <w:ind w:left="93" w:firstLine="0"/>
        <w:rPr>
          <w:color w:val="000000"/>
          <w:sz w:val="24"/>
          <w:szCs w:val="24"/>
        </w:rPr>
      </w:pPr>
      <w:r w:rsidDel="00000000" w:rsidR="00000000" w:rsidRPr="00000000">
        <w:rPr>
          <w:color w:val="000000"/>
          <w:sz w:val="24"/>
          <w:szCs w:val="24"/>
          <w:rtl w:val="0"/>
        </w:rPr>
        <w:t xml:space="preserve">If you have questions about completing your profile or applying for specific scholarships, please reach out to our   DFS contact below. Congratulations on your senior year and good luck!</w:t>
      </w:r>
    </w:p>
    <w:p w:rsidR="00000000" w:rsidDel="00000000" w:rsidP="00000000" w:rsidRDefault="00000000" w:rsidRPr="00000000" w14:paraId="00000035">
      <w:pPr>
        <w:tabs>
          <w:tab w:val="left" w:pos="1328"/>
          <w:tab w:val="left" w:pos="3223"/>
          <w:tab w:val="left" w:pos="4012"/>
        </w:tabs>
        <w:spacing w:after="0" w:line="240" w:lineRule="auto"/>
        <w:ind w:left="93" w:firstLine="0"/>
        <w:rPr>
          <w:b w:val="1"/>
          <w:color w:val="000000"/>
          <w:sz w:val="24"/>
          <w:szCs w:val="24"/>
        </w:rPr>
      </w:pPr>
      <w:r w:rsidDel="00000000" w:rsidR="00000000" w:rsidRPr="00000000">
        <w:rPr>
          <w:color w:val="000000"/>
          <w:sz w:val="24"/>
          <w:szCs w:val="24"/>
          <w:rtl w:val="0"/>
        </w:rPr>
        <w:tab/>
      </w:r>
      <w:r w:rsidDel="00000000" w:rsidR="00000000" w:rsidRPr="00000000">
        <w:rPr>
          <w:b w:val="1"/>
          <w:color w:val="000000"/>
          <w:sz w:val="24"/>
          <w:szCs w:val="24"/>
          <w:rtl w:val="0"/>
        </w:rPr>
        <w:t xml:space="preserve">Karen Nielsen</w:t>
        <w:tab/>
      </w:r>
    </w:p>
    <w:p w:rsidR="00000000" w:rsidDel="00000000" w:rsidP="00000000" w:rsidRDefault="00000000" w:rsidRPr="00000000" w14:paraId="00000036">
      <w:pPr>
        <w:tabs>
          <w:tab w:val="left" w:pos="1328"/>
          <w:tab w:val="left" w:pos="3223"/>
          <w:tab w:val="left" w:pos="4012"/>
        </w:tabs>
        <w:spacing w:after="0" w:line="240" w:lineRule="auto"/>
        <w:ind w:left="93" w:firstLine="0"/>
        <w:rPr>
          <w:b w:val="1"/>
          <w:color w:val="000000"/>
          <w:sz w:val="24"/>
          <w:szCs w:val="24"/>
        </w:rPr>
      </w:pPr>
      <w:r w:rsidDel="00000000" w:rsidR="00000000" w:rsidRPr="00000000">
        <w:rPr>
          <w:b w:val="1"/>
          <w:color w:val="000000"/>
          <w:sz w:val="24"/>
          <w:szCs w:val="24"/>
          <w:rtl w:val="0"/>
        </w:rPr>
        <w:tab/>
        <w:t xml:space="preserve">612-719-1703</w:t>
      </w:r>
    </w:p>
    <w:p w:rsidR="00000000" w:rsidDel="00000000" w:rsidP="00000000" w:rsidRDefault="00000000" w:rsidRPr="00000000" w14:paraId="00000037">
      <w:pPr>
        <w:tabs>
          <w:tab w:val="left" w:pos="1328"/>
          <w:tab w:val="left" w:pos="3223"/>
          <w:tab w:val="left" w:pos="4012"/>
        </w:tabs>
        <w:spacing w:after="0" w:line="240" w:lineRule="auto"/>
        <w:ind w:left="93" w:firstLine="0"/>
        <w:rPr>
          <w:color w:val="0000ff"/>
          <w:sz w:val="24"/>
          <w:szCs w:val="24"/>
          <w:u w:val="single"/>
        </w:rPr>
      </w:pPr>
      <w:r w:rsidDel="00000000" w:rsidR="00000000" w:rsidRPr="00000000">
        <w:rPr>
          <w:b w:val="1"/>
          <w:color w:val="000000"/>
          <w:sz w:val="24"/>
          <w:szCs w:val="24"/>
          <w:rtl w:val="0"/>
        </w:rPr>
        <w:tab/>
      </w:r>
      <w:r w:rsidDel="00000000" w:rsidR="00000000" w:rsidRPr="00000000">
        <w:rPr>
          <w:b w:val="1"/>
          <w:color w:val="0000ff"/>
          <w:sz w:val="24"/>
          <w:szCs w:val="24"/>
          <w:u w:val="single"/>
          <w:rtl w:val="0"/>
        </w:rPr>
        <w:t xml:space="preserve">karennielsen247@gmail.com</w:t>
      </w:r>
      <w:r w:rsidDel="00000000" w:rsidR="00000000" w:rsidRPr="00000000">
        <w:rPr>
          <w:rtl w:val="0"/>
        </w:rPr>
      </w:r>
    </w:p>
    <w:p w:rsidR="00000000" w:rsidDel="00000000" w:rsidP="00000000" w:rsidRDefault="00000000" w:rsidRPr="00000000" w14:paraId="00000038">
      <w:pPr>
        <w:tabs>
          <w:tab w:val="left" w:pos="1328"/>
        </w:tabs>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9">
      <w:pPr>
        <w:jc w:val="center"/>
        <w:rPr>
          <w:b w:val="1"/>
          <w:color w:val="000000"/>
          <w:sz w:val="24"/>
          <w:szCs w:val="24"/>
        </w:rPr>
      </w:pPr>
      <w:r w:rsidDel="00000000" w:rsidR="00000000" w:rsidRPr="00000000">
        <w:rPr>
          <w:b w:val="1"/>
          <w:color w:val="000000"/>
          <w:sz w:val="32"/>
          <w:szCs w:val="32"/>
          <w:rtl w:val="0"/>
        </w:rPr>
        <w:t xml:space="preserve">TIPS FOR COMPLETING YOUR DFS PROFILE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813"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GPA</w:t>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3" w:right="0" w:hanging="27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RHS uses weighted GPAs on a 4.0 scale.</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3" w:right="0" w:hanging="27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your cumulative GPA only; grade level detail is not required.</w:t>
      </w:r>
    </w:p>
    <w:p w:rsidR="00000000" w:rsidDel="00000000" w:rsidP="00000000" w:rsidRDefault="00000000" w:rsidRPr="00000000" w14:paraId="0000003D">
      <w:pPr>
        <w:tabs>
          <w:tab w:val="left" w:pos="1328"/>
        </w:tabs>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8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RANK</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3" w:right="0" w:hanging="27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RHS uses the integer method and the current class size is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_11</w:t>
      </w:r>
      <w:r w:rsidDel="00000000" w:rsidR="00000000" w:rsidRPr="00000000">
        <w:rPr>
          <w:sz w:val="32"/>
          <w:szCs w:val="32"/>
          <w:rtl w:val="0"/>
        </w:rPr>
        <w:t xml:space="preserve">1</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tabs>
          <w:tab w:val="left" w:pos="1328"/>
        </w:tabs>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813"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INFO</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3" w:right="0" w:hanging="27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and/or personal financial information is only required if you plan to apply for scholarships which have criteria based on financial need.</w:t>
      </w:r>
    </w:p>
    <w:p w:rsidR="00000000" w:rsidDel="00000000" w:rsidP="00000000" w:rsidRDefault="00000000" w:rsidRPr="00000000" w14:paraId="00000043">
      <w:pPr>
        <w:tabs>
          <w:tab w:val="left" w:pos="1328"/>
        </w:tabs>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8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INFO</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3" w:right="0" w:hanging="27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Parental consent is required to apply for scholarships only if student is under 16.</w:t>
      </w:r>
    </w:p>
    <w:p w:rsidR="00000000" w:rsidDel="00000000" w:rsidP="00000000" w:rsidRDefault="00000000" w:rsidRPr="00000000" w14:paraId="00000046">
      <w:pPr>
        <w:tabs>
          <w:tab w:val="left" w:pos="1328"/>
        </w:tabs>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813"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ACTIVITIES</w:t>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2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all activities you participated from 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through 12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grades</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ONLY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180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Rockford HS extra-curricular sports/clubs/organizations you participated in plus honors received</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2340" w:right="0" w:hanging="18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separate entries for Varsity Band, Concert Band, Flags, Marching Band, Jazz Band, Varsity Choir, A Capella Choir, and Chamber Choir (if applicable) in order to qualify for scholarships specifically for students involved in music programs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234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honor band/choir recognitions, offices held, solo/ensemble contest awards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234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need to fill in detailed address or description if the activity is obvious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180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outside school activities you participated in (community service; church; community groups or organizations; organized sports)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234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classify the type of activity based on the available drop-down options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234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 description and address of the organization if it is not common knowledge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234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accurately track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VOLUNTEER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hours and record under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Community Service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234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court-mandated volunteer hours do not count and should not be included</w:t>
      </w:r>
      <w:r w:rsidDel="00000000" w:rsidR="00000000" w:rsidRPr="00000000">
        <w:rPr>
          <w:rtl w:val="0"/>
        </w:rPr>
      </w:r>
    </w:p>
    <w:p w:rsidR="00000000" w:rsidDel="00000000" w:rsidP="00000000" w:rsidRDefault="00000000" w:rsidRPr="00000000" w14:paraId="00000052">
      <w:pPr>
        <w:tabs>
          <w:tab w:val="left" w:pos="1328"/>
        </w:tabs>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328"/>
        </w:tabs>
        <w:spacing w:after="0" w:before="0" w:line="240" w:lineRule="auto"/>
        <w:ind w:left="813"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ESSAYS – Goals/Aspirations, Unusual Circumstances</w:t>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533" w:right="0" w:hanging="27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essays you write should be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anonymous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do not use your name, a family member’s name, family business name, etc. in your essays. This allows us to score the results objectively.</w:t>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533" w:right="0" w:hanging="27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advised that all essay entries are 100% confidential and will only be reviewed by our scoring/evaluation committee. They only see your DFS ID#, not your name.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12"/>
        </w:tabs>
        <w:spacing w:after="0" w:before="0" w:line="240" w:lineRule="auto"/>
        <w:ind w:left="81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012"/>
        </w:tabs>
        <w:spacing w:after="0" w:before="0" w:line="240" w:lineRule="auto"/>
        <w:ind w:left="813"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REFERENCE</w:t>
        <w:tab/>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223"/>
          <w:tab w:val="left" w:pos="4012"/>
        </w:tabs>
        <w:spacing w:after="0" w:before="0" w:line="240" w:lineRule="auto"/>
        <w:ind w:left="153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 about who you will ask to be your personal reference; complete the reference request as early as possible so they have time to comply.</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223"/>
          <w:tab w:val="left" w:pos="4012"/>
        </w:tabs>
        <w:spacing w:after="0" w:before="0" w:line="240" w:lineRule="auto"/>
        <w:ind w:left="153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not for a letter of recommendation. You’ll enter their email address and they will be directed to an online site to answer specific questions on your behalf.</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223"/>
          <w:tab w:val="left" w:pos="4012"/>
        </w:tabs>
        <w:spacing w:after="0" w:before="0" w:line="240" w:lineRule="auto"/>
        <w:ind w:left="153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sure you use the correct email address. Follow up with your chosen reference early to ensure they have received the request and they provide their feedback by the application deadline.</w:t>
      </w:r>
    </w:p>
    <w:p w:rsidR="00000000" w:rsidDel="00000000" w:rsidP="00000000" w:rsidRDefault="00000000" w:rsidRPr="00000000" w14:paraId="0000005B">
      <w:pPr>
        <w:tabs>
          <w:tab w:val="left" w:pos="3223"/>
          <w:tab w:val="left" w:pos="4012"/>
        </w:tabs>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TRANSCRIPT:</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223"/>
          <w:tab w:val="left" w:pos="4012"/>
        </w:tabs>
        <w:spacing w:after="0" w:before="0" w:line="240" w:lineRule="auto"/>
        <w:ind w:left="153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 the official transcript request immediately to import your final GPA/class rank when ready.</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223"/>
          <w:tab w:val="left" w:pos="4012"/>
        </w:tabs>
        <w:spacing w:after="0" w:before="0" w:line="240" w:lineRule="auto"/>
        <w:ind w:left="153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request should go to the RHS school counselor: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Samantha Bloom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blooms@rockford.k12.mn.us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phone number is 763-477-5846.</w:t>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3" w:hanging="360"/>
      </w:pPr>
      <w:rPr>
        <w:rFonts w:ascii="Noto Sans" w:cs="Noto Sans" w:eastAsia="Noto Sans" w:hAnsi="Noto Sans"/>
      </w:rPr>
    </w:lvl>
    <w:lvl w:ilvl="1">
      <w:start w:val="1"/>
      <w:numFmt w:val="bullet"/>
      <w:lvlText w:val="o"/>
      <w:lvlJc w:val="left"/>
      <w:pPr>
        <w:ind w:left="2253" w:hanging="360"/>
      </w:pPr>
      <w:rPr>
        <w:rFonts w:ascii="Courier New" w:cs="Courier New" w:eastAsia="Courier New" w:hAnsi="Courier New"/>
      </w:rPr>
    </w:lvl>
    <w:lvl w:ilvl="2">
      <w:start w:val="1"/>
      <w:numFmt w:val="bullet"/>
      <w:lvlText w:val="▪"/>
      <w:lvlJc w:val="left"/>
      <w:pPr>
        <w:ind w:left="2973" w:hanging="360"/>
      </w:pPr>
      <w:rPr>
        <w:rFonts w:ascii="Noto Sans" w:cs="Noto Sans" w:eastAsia="Noto Sans" w:hAnsi="Noto Sans"/>
      </w:rPr>
    </w:lvl>
    <w:lvl w:ilvl="3">
      <w:start w:val="1"/>
      <w:numFmt w:val="bullet"/>
      <w:lvlText w:val="●"/>
      <w:lvlJc w:val="left"/>
      <w:pPr>
        <w:ind w:left="3693" w:hanging="360"/>
      </w:pPr>
      <w:rPr>
        <w:rFonts w:ascii="Noto Sans" w:cs="Noto Sans" w:eastAsia="Noto Sans" w:hAnsi="Noto Sans"/>
      </w:rPr>
    </w:lvl>
    <w:lvl w:ilvl="4">
      <w:start w:val="1"/>
      <w:numFmt w:val="bullet"/>
      <w:lvlText w:val="o"/>
      <w:lvlJc w:val="left"/>
      <w:pPr>
        <w:ind w:left="4413" w:hanging="360"/>
      </w:pPr>
      <w:rPr>
        <w:rFonts w:ascii="Courier New" w:cs="Courier New" w:eastAsia="Courier New" w:hAnsi="Courier New"/>
      </w:rPr>
    </w:lvl>
    <w:lvl w:ilvl="5">
      <w:start w:val="1"/>
      <w:numFmt w:val="bullet"/>
      <w:lvlText w:val="▪"/>
      <w:lvlJc w:val="left"/>
      <w:pPr>
        <w:ind w:left="5133" w:hanging="360"/>
      </w:pPr>
      <w:rPr>
        <w:rFonts w:ascii="Noto Sans" w:cs="Noto Sans" w:eastAsia="Noto Sans" w:hAnsi="Noto Sans"/>
      </w:rPr>
    </w:lvl>
    <w:lvl w:ilvl="6">
      <w:start w:val="1"/>
      <w:numFmt w:val="bullet"/>
      <w:lvlText w:val="●"/>
      <w:lvlJc w:val="left"/>
      <w:pPr>
        <w:ind w:left="5853" w:hanging="360"/>
      </w:pPr>
      <w:rPr>
        <w:rFonts w:ascii="Noto Sans" w:cs="Noto Sans" w:eastAsia="Noto Sans" w:hAnsi="Noto Sans"/>
      </w:rPr>
    </w:lvl>
    <w:lvl w:ilvl="7">
      <w:start w:val="1"/>
      <w:numFmt w:val="bullet"/>
      <w:lvlText w:val="o"/>
      <w:lvlJc w:val="left"/>
      <w:pPr>
        <w:ind w:left="6573" w:hanging="360"/>
      </w:pPr>
      <w:rPr>
        <w:rFonts w:ascii="Courier New" w:cs="Courier New" w:eastAsia="Courier New" w:hAnsi="Courier New"/>
      </w:rPr>
    </w:lvl>
    <w:lvl w:ilvl="8">
      <w:start w:val="1"/>
      <w:numFmt w:val="bullet"/>
      <w:lvlText w:val="▪"/>
      <w:lvlJc w:val="left"/>
      <w:pPr>
        <w:ind w:left="7293" w:hanging="360"/>
      </w:pPr>
      <w:rPr>
        <w:rFonts w:ascii="Noto Sans" w:cs="Noto Sans" w:eastAsia="Noto Sans" w:hAnsi="Noto Sans"/>
      </w:rPr>
    </w:lvl>
  </w:abstractNum>
  <w:abstractNum w:abstractNumId="2">
    <w:lvl w:ilvl="0">
      <w:start w:val="1"/>
      <w:numFmt w:val="bullet"/>
      <w:lvlText w:val="●"/>
      <w:lvlJc w:val="left"/>
      <w:pPr>
        <w:ind w:left="813" w:hanging="360"/>
      </w:pPr>
      <w:rPr>
        <w:rFonts w:ascii="Noto Sans" w:cs="Noto Sans" w:eastAsia="Noto Sans" w:hAnsi="Noto Sans"/>
      </w:rPr>
    </w:lvl>
    <w:lvl w:ilvl="1">
      <w:start w:val="1"/>
      <w:numFmt w:val="bullet"/>
      <w:lvlText w:val="o"/>
      <w:lvlJc w:val="left"/>
      <w:pPr>
        <w:ind w:left="1533" w:hanging="360"/>
      </w:pPr>
      <w:rPr>
        <w:rFonts w:ascii="Courier New" w:cs="Courier New" w:eastAsia="Courier New" w:hAnsi="Courier New"/>
      </w:rPr>
    </w:lvl>
    <w:lvl w:ilvl="2">
      <w:start w:val="1"/>
      <w:numFmt w:val="bullet"/>
      <w:lvlText w:val="▪"/>
      <w:lvlJc w:val="left"/>
      <w:pPr>
        <w:ind w:left="2253" w:hanging="360"/>
      </w:pPr>
      <w:rPr>
        <w:rFonts w:ascii="Noto Sans" w:cs="Noto Sans" w:eastAsia="Noto Sans" w:hAnsi="Noto Sans"/>
      </w:rPr>
    </w:lvl>
    <w:lvl w:ilvl="3">
      <w:start w:val="1"/>
      <w:numFmt w:val="bullet"/>
      <w:lvlText w:val="●"/>
      <w:lvlJc w:val="left"/>
      <w:pPr>
        <w:ind w:left="2973" w:hanging="360"/>
      </w:pPr>
      <w:rPr>
        <w:rFonts w:ascii="Noto Sans" w:cs="Noto Sans" w:eastAsia="Noto Sans" w:hAnsi="Noto Sans"/>
      </w:rPr>
    </w:lvl>
    <w:lvl w:ilvl="4">
      <w:start w:val="1"/>
      <w:numFmt w:val="bullet"/>
      <w:lvlText w:val="o"/>
      <w:lvlJc w:val="left"/>
      <w:pPr>
        <w:ind w:left="3693" w:hanging="360"/>
      </w:pPr>
      <w:rPr>
        <w:rFonts w:ascii="Courier New" w:cs="Courier New" w:eastAsia="Courier New" w:hAnsi="Courier New"/>
      </w:rPr>
    </w:lvl>
    <w:lvl w:ilvl="5">
      <w:start w:val="1"/>
      <w:numFmt w:val="bullet"/>
      <w:lvlText w:val="▪"/>
      <w:lvlJc w:val="left"/>
      <w:pPr>
        <w:ind w:left="4413" w:hanging="360"/>
      </w:pPr>
      <w:rPr>
        <w:rFonts w:ascii="Noto Sans" w:cs="Noto Sans" w:eastAsia="Noto Sans" w:hAnsi="Noto Sans"/>
      </w:rPr>
    </w:lvl>
    <w:lvl w:ilvl="6">
      <w:start w:val="1"/>
      <w:numFmt w:val="bullet"/>
      <w:lvlText w:val="●"/>
      <w:lvlJc w:val="left"/>
      <w:pPr>
        <w:ind w:left="5133" w:hanging="360"/>
      </w:pPr>
      <w:rPr>
        <w:rFonts w:ascii="Noto Sans" w:cs="Noto Sans" w:eastAsia="Noto Sans" w:hAnsi="Noto Sans"/>
      </w:rPr>
    </w:lvl>
    <w:lvl w:ilvl="7">
      <w:start w:val="1"/>
      <w:numFmt w:val="bullet"/>
      <w:lvlText w:val="o"/>
      <w:lvlJc w:val="left"/>
      <w:pPr>
        <w:ind w:left="5853" w:hanging="360"/>
      </w:pPr>
      <w:rPr>
        <w:rFonts w:ascii="Courier New" w:cs="Courier New" w:eastAsia="Courier New" w:hAnsi="Courier New"/>
      </w:rPr>
    </w:lvl>
    <w:lvl w:ilvl="8">
      <w:start w:val="1"/>
      <w:numFmt w:val="bullet"/>
      <w:lvlText w:val="▪"/>
      <w:lvlJc w:val="left"/>
      <w:pPr>
        <w:ind w:left="6573" w:hanging="360"/>
      </w:pPr>
      <w:rPr>
        <w:rFonts w:ascii="Noto Sans" w:cs="Noto Sans" w:eastAsia="Noto Sans" w:hAnsi="Noto Sans"/>
      </w:rPr>
    </w:lvl>
  </w:abstractNum>
  <w:abstractNum w:abstractNumId="3">
    <w:lvl w:ilvl="0">
      <w:start w:val="1"/>
      <w:numFmt w:val="bullet"/>
      <w:lvlText w:val="●"/>
      <w:lvlJc w:val="left"/>
      <w:pPr>
        <w:ind w:left="813" w:hanging="360"/>
      </w:pPr>
      <w:rPr>
        <w:rFonts w:ascii="Noto Sans" w:cs="Noto Sans" w:eastAsia="Noto Sans" w:hAnsi="Noto Sans"/>
      </w:rPr>
    </w:lvl>
    <w:lvl w:ilvl="1">
      <w:start w:val="1"/>
      <w:numFmt w:val="bullet"/>
      <w:lvlText w:val="o"/>
      <w:lvlJc w:val="left"/>
      <w:pPr>
        <w:ind w:left="1533" w:hanging="360"/>
      </w:pPr>
      <w:rPr>
        <w:rFonts w:ascii="Courier New" w:cs="Courier New" w:eastAsia="Courier New" w:hAnsi="Courier New"/>
      </w:rPr>
    </w:lvl>
    <w:lvl w:ilvl="2">
      <w:start w:val="1"/>
      <w:numFmt w:val="bullet"/>
      <w:lvlText w:val="▪"/>
      <w:lvlJc w:val="left"/>
      <w:pPr>
        <w:ind w:left="2253" w:hanging="360"/>
      </w:pPr>
      <w:rPr>
        <w:rFonts w:ascii="Noto Sans" w:cs="Noto Sans" w:eastAsia="Noto Sans" w:hAnsi="Noto Sans"/>
      </w:rPr>
    </w:lvl>
    <w:lvl w:ilvl="3">
      <w:start w:val="1"/>
      <w:numFmt w:val="bullet"/>
      <w:lvlText w:val="●"/>
      <w:lvlJc w:val="left"/>
      <w:pPr>
        <w:ind w:left="2973" w:hanging="360"/>
      </w:pPr>
      <w:rPr>
        <w:rFonts w:ascii="Noto Sans" w:cs="Noto Sans" w:eastAsia="Noto Sans" w:hAnsi="Noto Sans"/>
      </w:rPr>
    </w:lvl>
    <w:lvl w:ilvl="4">
      <w:start w:val="1"/>
      <w:numFmt w:val="bullet"/>
      <w:lvlText w:val="o"/>
      <w:lvlJc w:val="left"/>
      <w:pPr>
        <w:ind w:left="3693" w:hanging="360"/>
      </w:pPr>
      <w:rPr>
        <w:rFonts w:ascii="Courier New" w:cs="Courier New" w:eastAsia="Courier New" w:hAnsi="Courier New"/>
      </w:rPr>
    </w:lvl>
    <w:lvl w:ilvl="5">
      <w:start w:val="1"/>
      <w:numFmt w:val="bullet"/>
      <w:lvlText w:val="▪"/>
      <w:lvlJc w:val="left"/>
      <w:pPr>
        <w:ind w:left="4413" w:hanging="360"/>
      </w:pPr>
      <w:rPr>
        <w:rFonts w:ascii="Noto Sans" w:cs="Noto Sans" w:eastAsia="Noto Sans" w:hAnsi="Noto Sans"/>
      </w:rPr>
    </w:lvl>
    <w:lvl w:ilvl="6">
      <w:start w:val="1"/>
      <w:numFmt w:val="bullet"/>
      <w:lvlText w:val="●"/>
      <w:lvlJc w:val="left"/>
      <w:pPr>
        <w:ind w:left="5133" w:hanging="360"/>
      </w:pPr>
      <w:rPr>
        <w:rFonts w:ascii="Noto Sans" w:cs="Noto Sans" w:eastAsia="Noto Sans" w:hAnsi="Noto Sans"/>
      </w:rPr>
    </w:lvl>
    <w:lvl w:ilvl="7">
      <w:start w:val="1"/>
      <w:numFmt w:val="bullet"/>
      <w:lvlText w:val="o"/>
      <w:lvlJc w:val="left"/>
      <w:pPr>
        <w:ind w:left="5853" w:hanging="360"/>
      </w:pPr>
      <w:rPr>
        <w:rFonts w:ascii="Courier New" w:cs="Courier New" w:eastAsia="Courier New" w:hAnsi="Courier New"/>
      </w:rPr>
    </w:lvl>
    <w:lvl w:ilvl="8">
      <w:start w:val="1"/>
      <w:numFmt w:val="bullet"/>
      <w:lvlText w:val="▪"/>
      <w:lvlJc w:val="left"/>
      <w:pPr>
        <w:ind w:left="6573" w:hanging="360"/>
      </w:pPr>
      <w:rPr>
        <w:rFonts w:ascii="Noto Sans" w:cs="Noto Sans" w:eastAsia="Noto Sans" w:hAnsi="Noto Sans"/>
      </w:rPr>
    </w:lvl>
  </w:abstractNum>
  <w:abstractNum w:abstractNumId="4">
    <w:lvl w:ilvl="0">
      <w:start w:val="1"/>
      <w:numFmt w:val="bullet"/>
      <w:lvlText w:val="●"/>
      <w:lvlJc w:val="left"/>
      <w:pPr>
        <w:ind w:left="813" w:hanging="360"/>
      </w:pPr>
      <w:rPr>
        <w:rFonts w:ascii="Noto Sans" w:cs="Noto Sans" w:eastAsia="Noto Sans" w:hAnsi="Noto Sans"/>
      </w:rPr>
    </w:lvl>
    <w:lvl w:ilvl="1">
      <w:start w:val="1"/>
      <w:numFmt w:val="bullet"/>
      <w:lvlText w:val="o"/>
      <w:lvlJc w:val="left"/>
      <w:pPr>
        <w:ind w:left="1533" w:hanging="360"/>
      </w:pPr>
      <w:rPr>
        <w:rFonts w:ascii="Courier New" w:cs="Courier New" w:eastAsia="Courier New" w:hAnsi="Courier New"/>
      </w:rPr>
    </w:lvl>
    <w:lvl w:ilvl="2">
      <w:start w:val="1"/>
      <w:numFmt w:val="bullet"/>
      <w:lvlText w:val="▪"/>
      <w:lvlJc w:val="left"/>
      <w:pPr>
        <w:ind w:left="2253" w:hanging="360"/>
      </w:pPr>
      <w:rPr>
        <w:rFonts w:ascii="Noto Sans" w:cs="Noto Sans" w:eastAsia="Noto Sans" w:hAnsi="Noto Sans"/>
      </w:rPr>
    </w:lvl>
    <w:lvl w:ilvl="3">
      <w:start w:val="1"/>
      <w:numFmt w:val="bullet"/>
      <w:lvlText w:val="●"/>
      <w:lvlJc w:val="left"/>
      <w:pPr>
        <w:ind w:left="2973" w:hanging="360"/>
      </w:pPr>
      <w:rPr>
        <w:rFonts w:ascii="Noto Sans" w:cs="Noto Sans" w:eastAsia="Noto Sans" w:hAnsi="Noto Sans"/>
      </w:rPr>
    </w:lvl>
    <w:lvl w:ilvl="4">
      <w:start w:val="1"/>
      <w:numFmt w:val="bullet"/>
      <w:lvlText w:val="o"/>
      <w:lvlJc w:val="left"/>
      <w:pPr>
        <w:ind w:left="3693" w:hanging="360"/>
      </w:pPr>
      <w:rPr>
        <w:rFonts w:ascii="Courier New" w:cs="Courier New" w:eastAsia="Courier New" w:hAnsi="Courier New"/>
      </w:rPr>
    </w:lvl>
    <w:lvl w:ilvl="5">
      <w:start w:val="1"/>
      <w:numFmt w:val="bullet"/>
      <w:lvlText w:val="▪"/>
      <w:lvlJc w:val="left"/>
      <w:pPr>
        <w:ind w:left="4413" w:hanging="360"/>
      </w:pPr>
      <w:rPr>
        <w:rFonts w:ascii="Noto Sans" w:cs="Noto Sans" w:eastAsia="Noto Sans" w:hAnsi="Noto Sans"/>
      </w:rPr>
    </w:lvl>
    <w:lvl w:ilvl="6">
      <w:start w:val="1"/>
      <w:numFmt w:val="bullet"/>
      <w:lvlText w:val="●"/>
      <w:lvlJc w:val="left"/>
      <w:pPr>
        <w:ind w:left="5133" w:hanging="360"/>
      </w:pPr>
      <w:rPr>
        <w:rFonts w:ascii="Noto Sans" w:cs="Noto Sans" w:eastAsia="Noto Sans" w:hAnsi="Noto Sans"/>
      </w:rPr>
    </w:lvl>
    <w:lvl w:ilvl="7">
      <w:start w:val="1"/>
      <w:numFmt w:val="bullet"/>
      <w:lvlText w:val="o"/>
      <w:lvlJc w:val="left"/>
      <w:pPr>
        <w:ind w:left="5853" w:hanging="360"/>
      </w:pPr>
      <w:rPr>
        <w:rFonts w:ascii="Courier New" w:cs="Courier New" w:eastAsia="Courier New" w:hAnsi="Courier New"/>
      </w:rPr>
    </w:lvl>
    <w:lvl w:ilvl="8">
      <w:start w:val="1"/>
      <w:numFmt w:val="bullet"/>
      <w:lvlText w:val="▪"/>
      <w:lvlJc w:val="left"/>
      <w:pPr>
        <w:ind w:left="6573" w:hanging="360"/>
      </w:pPr>
      <w:rPr>
        <w:rFonts w:ascii="Noto Sans" w:cs="Noto Sans" w:eastAsia="Noto Sans" w:hAnsi="Noto Sans"/>
      </w:rPr>
    </w:lvl>
  </w:abstractNum>
  <w:abstractNum w:abstractNumId="5">
    <w:lvl w:ilvl="0">
      <w:start w:val="1"/>
      <w:numFmt w:val="bullet"/>
      <w:lvlText w:val="o"/>
      <w:lvlJc w:val="left"/>
      <w:pPr>
        <w:ind w:left="813" w:hanging="360"/>
      </w:pPr>
      <w:rPr>
        <w:rFonts w:ascii="Courier New" w:cs="Courier New" w:eastAsia="Courier New" w:hAnsi="Courier New"/>
      </w:rPr>
    </w:lvl>
    <w:lvl w:ilvl="1">
      <w:start w:val="1"/>
      <w:numFmt w:val="bullet"/>
      <w:lvlText w:val="o"/>
      <w:lvlJc w:val="left"/>
      <w:pPr>
        <w:ind w:left="1533" w:hanging="360"/>
      </w:pPr>
      <w:rPr>
        <w:rFonts w:ascii="Courier New" w:cs="Courier New" w:eastAsia="Courier New" w:hAnsi="Courier New"/>
      </w:rPr>
    </w:lvl>
    <w:lvl w:ilvl="2">
      <w:start w:val="1"/>
      <w:numFmt w:val="bullet"/>
      <w:lvlText w:val="▪"/>
      <w:lvlJc w:val="left"/>
      <w:pPr>
        <w:ind w:left="2253" w:hanging="360"/>
      </w:pPr>
      <w:rPr>
        <w:rFonts w:ascii="Noto Sans" w:cs="Noto Sans" w:eastAsia="Noto Sans" w:hAnsi="Noto Sans"/>
      </w:rPr>
    </w:lvl>
    <w:lvl w:ilvl="3">
      <w:start w:val="1"/>
      <w:numFmt w:val="bullet"/>
      <w:lvlText w:val="●"/>
      <w:lvlJc w:val="left"/>
      <w:pPr>
        <w:ind w:left="2973" w:hanging="360"/>
      </w:pPr>
      <w:rPr>
        <w:rFonts w:ascii="Noto Sans" w:cs="Noto Sans" w:eastAsia="Noto Sans" w:hAnsi="Noto Sans"/>
      </w:rPr>
    </w:lvl>
    <w:lvl w:ilvl="4">
      <w:start w:val="1"/>
      <w:numFmt w:val="bullet"/>
      <w:lvlText w:val="o"/>
      <w:lvlJc w:val="left"/>
      <w:pPr>
        <w:ind w:left="3693" w:hanging="360"/>
      </w:pPr>
      <w:rPr>
        <w:rFonts w:ascii="Courier New" w:cs="Courier New" w:eastAsia="Courier New" w:hAnsi="Courier New"/>
      </w:rPr>
    </w:lvl>
    <w:lvl w:ilvl="5">
      <w:start w:val="1"/>
      <w:numFmt w:val="bullet"/>
      <w:lvlText w:val="▪"/>
      <w:lvlJc w:val="left"/>
      <w:pPr>
        <w:ind w:left="4413" w:hanging="360"/>
      </w:pPr>
      <w:rPr>
        <w:rFonts w:ascii="Noto Sans" w:cs="Noto Sans" w:eastAsia="Noto Sans" w:hAnsi="Noto Sans"/>
      </w:rPr>
    </w:lvl>
    <w:lvl w:ilvl="6">
      <w:start w:val="1"/>
      <w:numFmt w:val="bullet"/>
      <w:lvlText w:val="●"/>
      <w:lvlJc w:val="left"/>
      <w:pPr>
        <w:ind w:left="5133" w:hanging="360"/>
      </w:pPr>
      <w:rPr>
        <w:rFonts w:ascii="Noto Sans" w:cs="Noto Sans" w:eastAsia="Noto Sans" w:hAnsi="Noto Sans"/>
      </w:rPr>
    </w:lvl>
    <w:lvl w:ilvl="7">
      <w:start w:val="1"/>
      <w:numFmt w:val="bullet"/>
      <w:lvlText w:val="o"/>
      <w:lvlJc w:val="left"/>
      <w:pPr>
        <w:ind w:left="5853" w:hanging="360"/>
      </w:pPr>
      <w:rPr>
        <w:rFonts w:ascii="Courier New" w:cs="Courier New" w:eastAsia="Courier New" w:hAnsi="Courier New"/>
      </w:rPr>
    </w:lvl>
    <w:lvl w:ilvl="8">
      <w:start w:val="1"/>
      <w:numFmt w:val="bullet"/>
      <w:lvlText w:val="▪"/>
      <w:lvlJc w:val="left"/>
      <w:pPr>
        <w:ind w:left="6573" w:hanging="360"/>
      </w:pPr>
      <w:rPr>
        <w:rFonts w:ascii="Noto Sans" w:cs="Noto Sans" w:eastAsia="Noto Sans" w:hAnsi="Noto Sans"/>
      </w:rPr>
    </w:lvl>
  </w:abstractNum>
  <w:abstractNum w:abstractNumId="6">
    <w:lvl w:ilvl="0">
      <w:start w:val="1"/>
      <w:numFmt w:val="bullet"/>
      <w:lvlText w:val="o"/>
      <w:lvlJc w:val="left"/>
      <w:pPr>
        <w:ind w:left="1533" w:hanging="360"/>
      </w:pPr>
      <w:rPr>
        <w:rFonts w:ascii="Courier New" w:cs="Courier New" w:eastAsia="Courier New" w:hAnsi="Courier New"/>
      </w:rPr>
    </w:lvl>
    <w:lvl w:ilvl="1">
      <w:start w:val="1"/>
      <w:numFmt w:val="bullet"/>
      <w:lvlText w:val="o"/>
      <w:lvlJc w:val="left"/>
      <w:pPr>
        <w:ind w:left="2253" w:hanging="360"/>
      </w:pPr>
      <w:rPr>
        <w:rFonts w:ascii="Courier New" w:cs="Courier New" w:eastAsia="Courier New" w:hAnsi="Courier New"/>
      </w:rPr>
    </w:lvl>
    <w:lvl w:ilvl="2">
      <w:start w:val="1"/>
      <w:numFmt w:val="bullet"/>
      <w:lvlText w:val="▪"/>
      <w:lvlJc w:val="left"/>
      <w:pPr>
        <w:ind w:left="2973" w:hanging="360"/>
      </w:pPr>
      <w:rPr>
        <w:rFonts w:ascii="Noto Sans" w:cs="Noto Sans" w:eastAsia="Noto Sans" w:hAnsi="Noto Sans"/>
      </w:rPr>
    </w:lvl>
    <w:lvl w:ilvl="3">
      <w:start w:val="1"/>
      <w:numFmt w:val="bullet"/>
      <w:lvlText w:val="●"/>
      <w:lvlJc w:val="left"/>
      <w:pPr>
        <w:ind w:left="3693" w:hanging="360"/>
      </w:pPr>
      <w:rPr>
        <w:rFonts w:ascii="Noto Sans" w:cs="Noto Sans" w:eastAsia="Noto Sans" w:hAnsi="Noto Sans"/>
      </w:rPr>
    </w:lvl>
    <w:lvl w:ilvl="4">
      <w:start w:val="1"/>
      <w:numFmt w:val="bullet"/>
      <w:lvlText w:val="o"/>
      <w:lvlJc w:val="left"/>
      <w:pPr>
        <w:ind w:left="4413" w:hanging="360"/>
      </w:pPr>
      <w:rPr>
        <w:rFonts w:ascii="Courier New" w:cs="Courier New" w:eastAsia="Courier New" w:hAnsi="Courier New"/>
      </w:rPr>
    </w:lvl>
    <w:lvl w:ilvl="5">
      <w:start w:val="1"/>
      <w:numFmt w:val="bullet"/>
      <w:lvlText w:val="▪"/>
      <w:lvlJc w:val="left"/>
      <w:pPr>
        <w:ind w:left="5133" w:hanging="360"/>
      </w:pPr>
      <w:rPr>
        <w:rFonts w:ascii="Noto Sans" w:cs="Noto Sans" w:eastAsia="Noto Sans" w:hAnsi="Noto Sans"/>
      </w:rPr>
    </w:lvl>
    <w:lvl w:ilvl="6">
      <w:start w:val="1"/>
      <w:numFmt w:val="bullet"/>
      <w:lvlText w:val="●"/>
      <w:lvlJc w:val="left"/>
      <w:pPr>
        <w:ind w:left="5853" w:hanging="360"/>
      </w:pPr>
      <w:rPr>
        <w:rFonts w:ascii="Noto Sans" w:cs="Noto Sans" w:eastAsia="Noto Sans" w:hAnsi="Noto Sans"/>
      </w:rPr>
    </w:lvl>
    <w:lvl w:ilvl="7">
      <w:start w:val="1"/>
      <w:numFmt w:val="bullet"/>
      <w:lvlText w:val="o"/>
      <w:lvlJc w:val="left"/>
      <w:pPr>
        <w:ind w:left="6573" w:hanging="360"/>
      </w:pPr>
      <w:rPr>
        <w:rFonts w:ascii="Courier New" w:cs="Courier New" w:eastAsia="Courier New" w:hAnsi="Courier New"/>
      </w:rPr>
    </w:lvl>
    <w:lvl w:ilvl="8">
      <w:start w:val="1"/>
      <w:numFmt w:val="bullet"/>
      <w:lvlText w:val="▪"/>
      <w:lvlJc w:val="left"/>
      <w:pPr>
        <w:ind w:left="7293" w:hanging="360"/>
      </w:pPr>
      <w:rPr>
        <w:rFonts w:ascii="Noto Sans" w:cs="Noto Sans" w:eastAsia="Noto Sans" w:hAnsi="Noto Sans"/>
      </w:rPr>
    </w:lvl>
  </w:abstractNum>
  <w:abstractNum w:abstractNumId="7">
    <w:lvl w:ilvl="0">
      <w:start w:val="1"/>
      <w:numFmt w:val="bullet"/>
      <w:lvlText w:val="●"/>
      <w:lvlJc w:val="left"/>
      <w:pPr>
        <w:ind w:left="813" w:hanging="360"/>
      </w:pPr>
      <w:rPr>
        <w:rFonts w:ascii="Noto Sans" w:cs="Noto Sans" w:eastAsia="Noto Sans" w:hAnsi="Noto Sans"/>
      </w:rPr>
    </w:lvl>
    <w:lvl w:ilvl="1">
      <w:start w:val="1"/>
      <w:numFmt w:val="bullet"/>
      <w:lvlText w:val="o"/>
      <w:lvlJc w:val="left"/>
      <w:pPr>
        <w:ind w:left="1533" w:hanging="360"/>
      </w:pPr>
      <w:rPr>
        <w:rFonts w:ascii="Courier New" w:cs="Courier New" w:eastAsia="Courier New" w:hAnsi="Courier New"/>
      </w:rPr>
    </w:lvl>
    <w:lvl w:ilvl="2">
      <w:start w:val="1"/>
      <w:numFmt w:val="bullet"/>
      <w:lvlText w:val="▪"/>
      <w:lvlJc w:val="left"/>
      <w:pPr>
        <w:ind w:left="2253" w:hanging="360"/>
      </w:pPr>
      <w:rPr>
        <w:rFonts w:ascii="Noto Sans" w:cs="Noto Sans" w:eastAsia="Noto Sans" w:hAnsi="Noto Sans"/>
      </w:rPr>
    </w:lvl>
    <w:lvl w:ilvl="3">
      <w:start w:val="1"/>
      <w:numFmt w:val="bullet"/>
      <w:lvlText w:val="●"/>
      <w:lvlJc w:val="left"/>
      <w:pPr>
        <w:ind w:left="2973" w:hanging="360"/>
      </w:pPr>
      <w:rPr>
        <w:rFonts w:ascii="Noto Sans" w:cs="Noto Sans" w:eastAsia="Noto Sans" w:hAnsi="Noto Sans"/>
      </w:rPr>
    </w:lvl>
    <w:lvl w:ilvl="4">
      <w:start w:val="1"/>
      <w:numFmt w:val="bullet"/>
      <w:lvlText w:val="o"/>
      <w:lvlJc w:val="left"/>
      <w:pPr>
        <w:ind w:left="3693" w:hanging="360"/>
      </w:pPr>
      <w:rPr>
        <w:rFonts w:ascii="Courier New" w:cs="Courier New" w:eastAsia="Courier New" w:hAnsi="Courier New"/>
      </w:rPr>
    </w:lvl>
    <w:lvl w:ilvl="5">
      <w:start w:val="1"/>
      <w:numFmt w:val="bullet"/>
      <w:lvlText w:val="▪"/>
      <w:lvlJc w:val="left"/>
      <w:pPr>
        <w:ind w:left="4413" w:hanging="360"/>
      </w:pPr>
      <w:rPr>
        <w:rFonts w:ascii="Noto Sans" w:cs="Noto Sans" w:eastAsia="Noto Sans" w:hAnsi="Noto Sans"/>
      </w:rPr>
    </w:lvl>
    <w:lvl w:ilvl="6">
      <w:start w:val="1"/>
      <w:numFmt w:val="bullet"/>
      <w:lvlText w:val="●"/>
      <w:lvlJc w:val="left"/>
      <w:pPr>
        <w:ind w:left="5133" w:hanging="360"/>
      </w:pPr>
      <w:rPr>
        <w:rFonts w:ascii="Noto Sans" w:cs="Noto Sans" w:eastAsia="Noto Sans" w:hAnsi="Noto Sans"/>
      </w:rPr>
    </w:lvl>
    <w:lvl w:ilvl="7">
      <w:start w:val="1"/>
      <w:numFmt w:val="bullet"/>
      <w:lvlText w:val="o"/>
      <w:lvlJc w:val="left"/>
      <w:pPr>
        <w:ind w:left="5853" w:hanging="360"/>
      </w:pPr>
      <w:rPr>
        <w:rFonts w:ascii="Courier New" w:cs="Courier New" w:eastAsia="Courier New" w:hAnsi="Courier New"/>
      </w:rPr>
    </w:lvl>
    <w:lvl w:ilvl="8">
      <w:start w:val="1"/>
      <w:numFmt w:val="bullet"/>
      <w:lvlText w:val="▪"/>
      <w:lvlJc w:val="left"/>
      <w:pPr>
        <w:ind w:left="6573"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284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2849"/>
    <w:pPr>
      <w:ind w:left="720"/>
      <w:contextualSpacing w:val="1"/>
    </w:pPr>
  </w:style>
  <w:style w:type="character" w:styleId="Hyperlink">
    <w:name w:val="Hyperlink"/>
    <w:basedOn w:val="DefaultParagraphFont"/>
    <w:uiPriority w:val="99"/>
    <w:unhideWhenUsed w:val="1"/>
    <w:rsid w:val="001842D7"/>
    <w:rPr>
      <w:color w:val="0000ff"/>
      <w:u w:val="single"/>
    </w:rPr>
  </w:style>
  <w:style w:type="paragraph" w:styleId="BalloonText">
    <w:name w:val="Balloon Text"/>
    <w:basedOn w:val="Normal"/>
    <w:link w:val="BalloonTextChar"/>
    <w:uiPriority w:val="99"/>
    <w:semiHidden w:val="1"/>
    <w:unhideWhenUsed w:val="1"/>
    <w:rsid w:val="00FE230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2306"/>
    <w:rPr>
      <w:rFonts w:ascii="Tahoma" w:cs="Tahoma" w:hAnsi="Tahoma"/>
      <w:sz w:val="16"/>
      <w:szCs w:val="16"/>
    </w:rPr>
  </w:style>
  <w:style w:type="character" w:styleId="FollowedHyperlink">
    <w:name w:val="FollowedHyperlink"/>
    <w:basedOn w:val="DefaultParagraphFont"/>
    <w:uiPriority w:val="99"/>
    <w:semiHidden w:val="1"/>
    <w:unhideWhenUsed w:val="1"/>
    <w:rsid w:val="0013191F"/>
    <w:rPr>
      <w:color w:val="800080" w:themeColor="followedHyperlink"/>
      <w:u w:val="single"/>
    </w:rPr>
  </w:style>
  <w:style w:type="table" w:styleId="TableGrid">
    <w:name w:val="Table Grid"/>
    <w:basedOn w:val="TableNormal"/>
    <w:uiPriority w:val="59"/>
    <w:rsid w:val="003D3EF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looms@rockford.k12.mn.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district883.dollarsforschola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tliGjT9DMAP/rg+/XKDV4Lrjg==">AMUW2mUD0dY2uCjFsIBKpzJIuOOhLPT7gOYOPVTdS7XBAoY5yrayFNi+I6c48uLxzq3aS6iH9yVgiHFqSffcGr/1YYQUTclDKrEQSRy81YH3mtBSU6im4fD7JbPOJBEHQYRlr9v6cM1z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2020-11-17T21:38:00Z</dcterms:created>
  <dc:creator>Karen Nielsen</dc:creator>
</cp:coreProperties>
</file>